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15" w:rsidRDefault="0013321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B7F3DD" wp14:editId="38135441">
                <wp:simplePos x="0" y="0"/>
                <wp:positionH relativeFrom="column">
                  <wp:posOffset>-203835</wp:posOffset>
                </wp:positionH>
                <wp:positionV relativeFrom="paragraph">
                  <wp:posOffset>-377190</wp:posOffset>
                </wp:positionV>
                <wp:extent cx="6991350" cy="2362200"/>
                <wp:effectExtent l="57150" t="38100" r="76200" b="95250"/>
                <wp:wrapNone/>
                <wp:docPr id="5" name="Круглая лента лицом ввер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0" cy="2362200"/>
                        </a:xfrm>
                        <a:prstGeom prst="ellipseRibbon2">
                          <a:avLst>
                            <a:gd name="adj1" fmla="val 64572"/>
                            <a:gd name="adj2" fmla="val 100000"/>
                            <a:gd name="adj3" fmla="val 33552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0772" w:rsidRDefault="003E0772" w:rsidP="005807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36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36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Калейдоскоп </w:t>
                            </w:r>
                          </w:p>
                          <w:p w:rsidR="003E0772" w:rsidRPr="000C1235" w:rsidRDefault="003E0772" w:rsidP="005807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36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Круглая лента лицом вверх 5" o:spid="_x0000_s1026" type="#_x0000_t108" style="position:absolute;margin-left:-16.05pt;margin-top:-29.7pt;width:550.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" adj="0,7652,7247" fillcolor="#d9d9c8 [1625]" strokecolor="#adac88 [3049]">
                <v:fill color2="#f3f3ee [505]" rotate="t" angle="180" colors="0 #eae8c6;22938f #efeed7;1 #f9f9ef" focus="100%" type="gradient"/>
                <v:shadow on="t" color="black" opacity="24903f" origin=",.5" offset="0,.55556mm"/>
                <v:textbox>
                  <w:txbxContent>
                    <w:p w:rsidR="00145314" w:rsidRDefault="00145314" w:rsidP="005807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36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36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Калейдоскоп </w:t>
                      </w:r>
                    </w:p>
                    <w:p w:rsidR="00145314" w:rsidRPr="000C1235" w:rsidRDefault="00145314" w:rsidP="005807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36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3215" w:rsidRPr="00133215" w:rsidRDefault="00133215" w:rsidP="00133215"/>
    <w:p w:rsidR="00342F5F" w:rsidRDefault="00342F5F" w:rsidP="00342F5F">
      <w:pPr>
        <w:tabs>
          <w:tab w:val="left" w:pos="4215"/>
        </w:tabs>
      </w:pPr>
      <w:r>
        <w:t xml:space="preserve">                                 </w:t>
      </w:r>
      <w:r w:rsidR="00F22356">
        <w:t xml:space="preserve">           </w:t>
      </w:r>
      <w:r w:rsidR="00591393">
        <w:t xml:space="preserve">               Инф</w:t>
      </w:r>
      <w:r>
        <w:t>ормационный листок от Клуба Активного</w:t>
      </w:r>
    </w:p>
    <w:p w:rsidR="00133215" w:rsidRPr="00133215" w:rsidRDefault="00342F5F" w:rsidP="00342F5F">
      <w:pPr>
        <w:tabs>
          <w:tab w:val="left" w:pos="4215"/>
        </w:tabs>
      </w:pPr>
      <w:r>
        <w:t xml:space="preserve">                                 </w:t>
      </w:r>
      <w:r w:rsidR="00F22356">
        <w:t xml:space="preserve">                </w:t>
      </w:r>
      <w:r w:rsidR="00591393">
        <w:t xml:space="preserve">             Дол</w:t>
      </w:r>
      <w:r>
        <w:t xml:space="preserve">голетия   «Умелицы», </w:t>
      </w:r>
      <w:proofErr w:type="spellStart"/>
      <w:r>
        <w:t>р.п</w:t>
      </w:r>
      <w:proofErr w:type="spellEnd"/>
      <w:r>
        <w:t>. Богандинский</w:t>
      </w:r>
    </w:p>
    <w:p w:rsidR="00133215" w:rsidRDefault="00B609E6" w:rsidP="0066502E">
      <w:pPr>
        <w:tabs>
          <w:tab w:val="left" w:pos="3690"/>
        </w:tabs>
      </w:pPr>
      <w:r>
        <w:tab/>
      </w:r>
      <w:r w:rsidR="00591393">
        <w:t xml:space="preserve">                           </w:t>
      </w:r>
      <w:r>
        <w:t>№9</w:t>
      </w:r>
    </w:p>
    <w:p w:rsidR="00133215" w:rsidRDefault="0066502E" w:rsidP="00133215">
      <w:r>
        <w:t xml:space="preserve">                                         </w:t>
      </w:r>
      <w:r w:rsidR="004B0F76">
        <w:t xml:space="preserve">                           </w:t>
      </w:r>
      <w:r w:rsidR="00591393">
        <w:t xml:space="preserve">                           </w:t>
      </w:r>
      <w:r w:rsidR="004B0F76">
        <w:t xml:space="preserve"> </w:t>
      </w:r>
      <w:r w:rsidR="00B609E6">
        <w:t xml:space="preserve">Март </w:t>
      </w:r>
      <w:r w:rsidR="001B2912">
        <w:t>2022</w:t>
      </w:r>
    </w:p>
    <w:p w:rsidR="0066502E" w:rsidRDefault="0066502E" w:rsidP="00133215"/>
    <w:tbl>
      <w:tblPr>
        <w:tblStyle w:val="af3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277BEA" w:rsidRPr="00580798" w:rsidTr="00591393">
        <w:tc>
          <w:tcPr>
            <w:tcW w:w="10773" w:type="dxa"/>
            <w:tcBorders>
              <w:bottom w:val="single" w:sz="4" w:space="0" w:color="auto"/>
            </w:tcBorders>
          </w:tcPr>
          <w:p w:rsidR="00277BEA" w:rsidRPr="008C6E9A" w:rsidRDefault="00277BEA" w:rsidP="00277BEA">
            <w:pPr>
              <w:spacing w:line="360" w:lineRule="auto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277BEA" w:rsidRPr="00580798" w:rsidRDefault="00591393" w:rsidP="00E95D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 xml:space="preserve">                                  </w:t>
            </w:r>
            <w:r w:rsidR="00277BEA">
              <w:rPr>
                <w:rFonts w:ascii="Arial" w:hAnsi="Arial" w:cs="Arial"/>
                <w:i/>
                <w:sz w:val="28"/>
                <w:szCs w:val="28"/>
              </w:rPr>
              <w:t>Рецепт от Светланы Алексеевны</w:t>
            </w:r>
          </w:p>
        </w:tc>
      </w:tr>
      <w:tr w:rsidR="00277BEA" w:rsidRPr="00580798" w:rsidTr="00591393">
        <w:trPr>
          <w:trHeight w:val="4190"/>
        </w:trPr>
        <w:tc>
          <w:tcPr>
            <w:tcW w:w="1077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7BEA" w:rsidRPr="00031B58" w:rsidRDefault="00277BEA" w:rsidP="00A65FE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Молдавский пирог с картошкой и луком 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вертута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:rsidR="00277BEA" w:rsidRPr="008B27AB" w:rsidRDefault="00277BEA" w:rsidP="008B27AB">
            <w:pPr>
              <w:rPr>
                <w:rFonts w:ascii="Arial" w:hAnsi="Arial" w:cs="Arial"/>
                <w:sz w:val="20"/>
                <w:szCs w:val="20"/>
              </w:rPr>
            </w:pPr>
            <w:r w:rsidRPr="001026ED">
              <w:rPr>
                <w:rFonts w:ascii="Arial" w:hAnsi="Arial" w:cs="Arial"/>
                <w:b/>
                <w:sz w:val="20"/>
                <w:szCs w:val="20"/>
              </w:rPr>
              <w:t>Для теста: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27AB">
              <w:rPr>
                <w:rFonts w:ascii="Arial" w:hAnsi="Arial" w:cs="Arial"/>
                <w:sz w:val="20"/>
                <w:szCs w:val="20"/>
              </w:rPr>
              <w:t>Вода - 150 мл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026ED">
              <w:rPr>
                <w:rFonts w:ascii="Arial" w:hAnsi="Arial" w:cs="Arial"/>
                <w:sz w:val="20"/>
                <w:szCs w:val="20"/>
              </w:rPr>
              <w:t>Соль - 0,5 ч. Ложки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B27AB">
              <w:rPr>
                <w:rFonts w:ascii="Arial" w:hAnsi="Arial" w:cs="Arial"/>
                <w:sz w:val="20"/>
                <w:szCs w:val="20"/>
              </w:rPr>
              <w:t>Масло растительное рафинированное - 30 мл</w:t>
            </w:r>
          </w:p>
          <w:p w:rsidR="00277BEA" w:rsidRDefault="00277BEA" w:rsidP="008B27AB">
            <w:pPr>
              <w:rPr>
                <w:rFonts w:ascii="Arial" w:hAnsi="Arial" w:cs="Arial"/>
                <w:sz w:val="20"/>
                <w:szCs w:val="20"/>
              </w:rPr>
            </w:pPr>
            <w:r w:rsidRPr="008B27AB">
              <w:rPr>
                <w:rFonts w:ascii="Arial" w:hAnsi="Arial" w:cs="Arial"/>
                <w:sz w:val="20"/>
                <w:szCs w:val="20"/>
              </w:rPr>
              <w:t>Мука - 300 г (2 стакана ёмкостью 250 мл)</w:t>
            </w:r>
          </w:p>
          <w:p w:rsidR="00277BEA" w:rsidRPr="008B27AB" w:rsidRDefault="00277BEA" w:rsidP="008B27AB">
            <w:pPr>
              <w:rPr>
                <w:rFonts w:ascii="Arial" w:hAnsi="Arial" w:cs="Arial"/>
                <w:sz w:val="20"/>
                <w:szCs w:val="20"/>
              </w:rPr>
            </w:pPr>
            <w:r w:rsidRPr="001026ED">
              <w:rPr>
                <w:rFonts w:ascii="Arial" w:hAnsi="Arial" w:cs="Arial"/>
                <w:sz w:val="20"/>
                <w:szCs w:val="20"/>
              </w:rPr>
              <w:t>Вымесить тесто до однородности и оставить в теплом месте на 30минут.</w:t>
            </w:r>
          </w:p>
          <w:p w:rsidR="00277BEA" w:rsidRDefault="00277BEA" w:rsidP="008B2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Для начинки: </w:t>
            </w:r>
            <w:proofErr w:type="gramStart"/>
            <w:r w:rsidRPr="008B27AB">
              <w:rPr>
                <w:rFonts w:ascii="Arial" w:hAnsi="Arial" w:cs="Arial"/>
                <w:sz w:val="20"/>
                <w:szCs w:val="20"/>
              </w:rPr>
              <w:t>Картофель - 600 г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8B27AB">
              <w:rPr>
                <w:rFonts w:ascii="Arial" w:hAnsi="Arial" w:cs="Arial"/>
                <w:sz w:val="20"/>
                <w:szCs w:val="20"/>
              </w:rPr>
              <w:t>Лук репчатый - 200 г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8B27AB">
              <w:rPr>
                <w:rFonts w:ascii="Arial" w:hAnsi="Arial" w:cs="Arial"/>
                <w:sz w:val="20"/>
                <w:szCs w:val="20"/>
              </w:rPr>
              <w:t>Соль - по вкусу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8B27AB">
              <w:rPr>
                <w:rFonts w:ascii="Arial" w:hAnsi="Arial" w:cs="Arial"/>
                <w:sz w:val="20"/>
                <w:szCs w:val="20"/>
              </w:rPr>
              <w:t>Перец чёрный молотый - по вкусу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8B27AB">
              <w:rPr>
                <w:rFonts w:ascii="Arial" w:hAnsi="Arial" w:cs="Arial"/>
                <w:sz w:val="20"/>
                <w:szCs w:val="20"/>
              </w:rPr>
              <w:t>Масло растительное рафинированное - 2 ст. ложки</w:t>
            </w:r>
            <w:proofErr w:type="gramEnd"/>
          </w:p>
          <w:p w:rsidR="00277BEA" w:rsidRPr="001026ED" w:rsidRDefault="00277BEA" w:rsidP="008B27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7BEA" w:rsidRDefault="00277BEA" w:rsidP="008B2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Лук нарезать кубиками и обжарить 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Масле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до золотистой корочки (8-10мин).</w:t>
            </w:r>
          </w:p>
          <w:p w:rsidR="00277BEA" w:rsidRDefault="00277BEA" w:rsidP="008B2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Картофель очистить, вымыть, натереть на крупной терке, подсолить, оставить </w:t>
            </w:r>
            <w:r w:rsidR="00F22356">
              <w:rPr>
                <w:rFonts w:ascii="Arial" w:hAnsi="Arial" w:cs="Arial"/>
                <w:sz w:val="20"/>
                <w:szCs w:val="20"/>
              </w:rPr>
              <w:t>на 5-8 мин, чтобы выделился сок</w:t>
            </w:r>
          </w:p>
          <w:p w:rsidR="00277BEA" w:rsidRDefault="00277BEA" w:rsidP="008B2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Картофель хорошо отжать, добавить лук, соль, перец, перемешать начинку</w:t>
            </w:r>
          </w:p>
          <w:p w:rsidR="00277BEA" w:rsidRDefault="00277BEA" w:rsidP="008B2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Отдохнувшее тесто обмять, разделить на 2 части, скатать в шары. Раскатать каждый шар в толстый блин диаметром 15-18см, смазать с двух сторон растительным масло, оставить отдохнуть на10-15мин., растянуть тесто до прозрачности, диаметром 60х90см, смазать растительным маслом</w:t>
            </w:r>
            <w:r w:rsidR="004227C2">
              <w:rPr>
                <w:rFonts w:ascii="Arial" w:hAnsi="Arial" w:cs="Arial"/>
                <w:sz w:val="20"/>
                <w:szCs w:val="20"/>
              </w:rPr>
              <w:t>, отжать начинку, выложить ровным слоем, накрыть вторым блином. Полученный блин свернуть в рулет и закрутить в улитку (</w:t>
            </w:r>
            <w:proofErr w:type="spellStart"/>
            <w:r w:rsidR="004227C2">
              <w:rPr>
                <w:rFonts w:ascii="Arial" w:hAnsi="Arial" w:cs="Arial"/>
                <w:sz w:val="20"/>
                <w:szCs w:val="20"/>
              </w:rPr>
              <w:t>вертуту</w:t>
            </w:r>
            <w:proofErr w:type="spellEnd"/>
            <w:r w:rsidR="004227C2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4227C2" w:rsidRDefault="004227C2" w:rsidP="008B2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Застелить форму пергаментом и выложить улитку, смазать сверху взбитым яйцом</w:t>
            </w:r>
          </w:p>
          <w:p w:rsidR="00593B7A" w:rsidRDefault="004227C2" w:rsidP="008B2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Запекать в разогретой до 180гр. Духовке 40-60</w:t>
            </w:r>
            <w:r w:rsidR="00593B7A">
              <w:rPr>
                <w:rFonts w:ascii="Arial" w:hAnsi="Arial" w:cs="Arial"/>
                <w:sz w:val="20"/>
                <w:szCs w:val="20"/>
              </w:rPr>
              <w:t xml:space="preserve">мин </w:t>
            </w:r>
            <w:proofErr w:type="gramStart"/>
            <w:r w:rsidR="00593B7A">
              <w:rPr>
                <w:rFonts w:ascii="Arial" w:hAnsi="Arial" w:cs="Arial"/>
                <w:sz w:val="20"/>
                <w:szCs w:val="20"/>
              </w:rPr>
              <w:t xml:space="preserve">( </w:t>
            </w:r>
            <w:proofErr w:type="gramEnd"/>
            <w:r w:rsidR="00593B7A">
              <w:rPr>
                <w:rFonts w:ascii="Arial" w:hAnsi="Arial" w:cs="Arial"/>
                <w:sz w:val="20"/>
                <w:szCs w:val="20"/>
              </w:rPr>
              <w:t>в зависимости от духовки)</w:t>
            </w:r>
          </w:p>
          <w:p w:rsidR="004227C2" w:rsidRPr="00593B7A" w:rsidRDefault="004227C2" w:rsidP="00593B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Приятного аппетита.</w:t>
            </w:r>
          </w:p>
        </w:tc>
      </w:tr>
    </w:tbl>
    <w:p w:rsidR="00591393" w:rsidRPr="003A0CB9" w:rsidRDefault="00AF3B73" w:rsidP="00AF3B73">
      <w:pPr>
        <w:shd w:val="clear" w:color="auto" w:fill="FFFFFF"/>
        <w:spacing w:after="300" w:line="288" w:lineRule="atLeast"/>
        <w:outlineLvl w:val="1"/>
        <w:rPr>
          <w:rFonts w:ascii="Arial" w:eastAsia="Times New Roman" w:hAnsi="Arial" w:cs="Arial"/>
          <w:b/>
          <w:caps/>
          <w:color w:val="3A3A3A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caps/>
          <w:color w:val="3A3A3A"/>
          <w:sz w:val="20"/>
          <w:szCs w:val="20"/>
          <w:lang w:eastAsia="ru-RU"/>
        </w:rPr>
        <w:t xml:space="preserve">                                                              </w:t>
      </w:r>
      <w:r w:rsidR="00591393" w:rsidRPr="003A0CB9">
        <w:rPr>
          <w:rFonts w:ascii="Arial" w:eastAsia="Times New Roman" w:hAnsi="Arial" w:cs="Arial"/>
          <w:b/>
          <w:caps/>
          <w:color w:val="3A3A3A"/>
          <w:sz w:val="20"/>
          <w:szCs w:val="20"/>
          <w:lang w:eastAsia="ru-RU"/>
        </w:rPr>
        <w:t>Работы в саду и огороде в марте</w:t>
      </w:r>
    </w:p>
    <w:tbl>
      <w:tblPr>
        <w:tblStyle w:val="af3"/>
        <w:tblW w:w="10740" w:type="dxa"/>
        <w:tblLook w:val="04A0" w:firstRow="1" w:lastRow="0" w:firstColumn="1" w:lastColumn="0" w:noHBand="0" w:noVBand="1"/>
      </w:tblPr>
      <w:tblGrid>
        <w:gridCol w:w="4785"/>
        <w:gridCol w:w="5955"/>
      </w:tblGrid>
      <w:tr w:rsidR="00591393" w:rsidTr="00591393">
        <w:tc>
          <w:tcPr>
            <w:tcW w:w="4785" w:type="dxa"/>
          </w:tcPr>
          <w:p w:rsidR="00591393" w:rsidRPr="003A0CB9" w:rsidRDefault="00591393" w:rsidP="003E0772">
            <w:pPr>
              <w:spacing w:after="300" w:line="288" w:lineRule="atLeast"/>
              <w:jc w:val="center"/>
              <w:outlineLvl w:val="1"/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</w:pPr>
            <w:r w:rsidRPr="003A0CB9"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  <w:t>1.Опрыскайте деревья от вредителей до распускания почек  (кипятком</w:t>
            </w:r>
            <w:proofErr w:type="gramStart"/>
            <w:r w:rsidRPr="003A0CB9"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A0CB9"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  <w:t xml:space="preserve"> профилактин лайтом)</w:t>
            </w:r>
          </w:p>
        </w:tc>
        <w:tc>
          <w:tcPr>
            <w:tcW w:w="5955" w:type="dxa"/>
          </w:tcPr>
          <w:p w:rsidR="00591393" w:rsidRPr="003A0CB9" w:rsidRDefault="00591393" w:rsidP="003E0772">
            <w:pPr>
              <w:spacing w:after="300" w:line="288" w:lineRule="atLeast"/>
              <w:jc w:val="center"/>
              <w:outlineLvl w:val="1"/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</w:pPr>
            <w:proofErr w:type="gramStart"/>
            <w:r w:rsidRPr="003A0CB9"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  <w:t>2 Защитите хвойные от солнца.</w:t>
            </w:r>
            <w:proofErr w:type="gramEnd"/>
            <w:r w:rsidRPr="003A0CB9"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  <w:t xml:space="preserve"> Мартовское солнце способно нанести большой ущерб хвое вечнозеленых кустарников. Если ваши хвойные растения не защищены, обязательно прикройте их нетканым материалом, чтобы уберечь от солнечных ожогов.</w:t>
            </w:r>
          </w:p>
        </w:tc>
      </w:tr>
      <w:tr w:rsidR="00591393" w:rsidTr="00591393">
        <w:tc>
          <w:tcPr>
            <w:tcW w:w="4785" w:type="dxa"/>
          </w:tcPr>
          <w:p w:rsidR="00591393" w:rsidRPr="003A0CB9" w:rsidRDefault="00591393" w:rsidP="003E0772">
            <w:pPr>
              <w:spacing w:after="300" w:line="288" w:lineRule="atLeast"/>
              <w:jc w:val="center"/>
              <w:outlineLvl w:val="1"/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</w:pPr>
            <w:r w:rsidRPr="003A0CB9"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  <w:t>3. Посейте семена на рассаду. В первой декаде марта обычно сеют на рассаду томаты, предназначенные для теплицы, спустя 7-10 дней сеют сорта и гибриды для открытого грунта.</w:t>
            </w:r>
          </w:p>
        </w:tc>
        <w:tc>
          <w:tcPr>
            <w:tcW w:w="5955" w:type="dxa"/>
          </w:tcPr>
          <w:p w:rsidR="00591393" w:rsidRPr="003A0CB9" w:rsidRDefault="00591393" w:rsidP="003E0772">
            <w:pPr>
              <w:spacing w:after="300" w:line="288" w:lineRule="atLeast"/>
              <w:jc w:val="center"/>
              <w:outlineLvl w:val="1"/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</w:pPr>
            <w:r w:rsidRPr="003A0CB9"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  <w:t xml:space="preserve">Распикируйте сеянцы. Если вы посеяли семена баклажана или перца в конце февраля в общую емкость, то примерно в середине марта, через пару недель после появления всходов, сеянцы следует распикировать в отдельные горшочки. Растения к этому моменту должны иметь 1-2 </w:t>
            </w:r>
            <w:proofErr w:type="gramStart"/>
            <w:r w:rsidRPr="003A0CB9"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  <w:t>настоящих</w:t>
            </w:r>
            <w:proofErr w:type="gramEnd"/>
            <w:r w:rsidRPr="003A0CB9"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  <w:t xml:space="preserve"> листа.</w:t>
            </w:r>
          </w:p>
        </w:tc>
      </w:tr>
      <w:tr w:rsidR="00591393" w:rsidTr="00591393">
        <w:tc>
          <w:tcPr>
            <w:tcW w:w="4785" w:type="dxa"/>
          </w:tcPr>
          <w:p w:rsidR="00591393" w:rsidRPr="003A0CB9" w:rsidRDefault="00591393" w:rsidP="003E0772">
            <w:pPr>
              <w:spacing w:after="300" w:line="288" w:lineRule="atLeast"/>
              <w:jc w:val="center"/>
              <w:outlineLvl w:val="1"/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</w:pPr>
            <w:r w:rsidRPr="003A0CB9"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  <w:t>. Подкормите рассаду. При посеве баклажана в отдельные горшочки в конце февраля им не требуется пикировка, но через две недели после появления всходов растения можно подкормить комплексными минеральными удобрениями (1-2 г на 1 л воды).</w:t>
            </w:r>
          </w:p>
        </w:tc>
        <w:tc>
          <w:tcPr>
            <w:tcW w:w="5955" w:type="dxa"/>
          </w:tcPr>
          <w:p w:rsidR="00591393" w:rsidRPr="003A0CB9" w:rsidRDefault="00591393" w:rsidP="003E0772">
            <w:pPr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</w:pPr>
            <w:r w:rsidRPr="003A0CB9"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  <w:t>Уделите внимание розам. Укрытые на зиму розы приоткройте для проветривания. Особенно важно это сделать во время оттепелей. Если снег уже сошел и не предвидится обильных снегопадов, снимите верхний слой укрывного материала. Лапник оставьте до прекращения ночных морозов и оттаивания почвы.</w:t>
            </w:r>
          </w:p>
          <w:p w:rsidR="00591393" w:rsidRPr="003A0CB9" w:rsidRDefault="00591393" w:rsidP="003E0772">
            <w:pPr>
              <w:spacing w:after="300" w:line="288" w:lineRule="atLeast"/>
              <w:jc w:val="center"/>
              <w:outlineLvl w:val="1"/>
              <w:rPr>
                <w:rFonts w:asciiTheme="minorHAnsi" w:eastAsia="Times New Roman" w:hAnsiTheme="minorHAnsi" w:cs="Arial"/>
                <w:caps/>
                <w:color w:val="3A3A3A"/>
                <w:sz w:val="16"/>
                <w:szCs w:val="16"/>
                <w:lang w:eastAsia="ru-RU"/>
              </w:rPr>
            </w:pPr>
          </w:p>
        </w:tc>
      </w:tr>
    </w:tbl>
    <w:p w:rsidR="00591393" w:rsidRDefault="00591393" w:rsidP="00133215"/>
    <w:p w:rsidR="00AF3B73" w:rsidRDefault="00AF3B73" w:rsidP="00133215"/>
    <w:p w:rsidR="00AF3B73" w:rsidRPr="00AF3B73" w:rsidRDefault="00AF3B73" w:rsidP="00AF3B73">
      <w:pPr>
        <w:shd w:val="clear" w:color="auto" w:fill="FFFFFF"/>
        <w:spacing w:after="300" w:line="288" w:lineRule="atLeast"/>
        <w:outlineLvl w:val="1"/>
        <w:rPr>
          <w:rFonts w:ascii="Arial" w:eastAsia="Times New Roman" w:hAnsi="Arial" w:cs="Arial"/>
          <w:b/>
          <w:caps/>
          <w:color w:val="3A3A3A"/>
          <w:lang w:eastAsia="ru-RU"/>
        </w:rPr>
      </w:pPr>
      <w:r>
        <w:rPr>
          <w:rFonts w:ascii="Arial" w:eastAsia="Times New Roman" w:hAnsi="Arial" w:cs="Arial"/>
          <w:caps/>
          <w:color w:val="3A3A3A"/>
          <w:lang w:eastAsia="ru-RU"/>
        </w:rPr>
        <w:lastRenderedPageBreak/>
        <w:t xml:space="preserve">                                       </w:t>
      </w:r>
      <w:r w:rsidRPr="00AF3B73">
        <w:rPr>
          <w:rFonts w:ascii="Arial" w:eastAsia="Times New Roman" w:hAnsi="Arial" w:cs="Arial"/>
          <w:b/>
          <w:caps/>
          <w:color w:val="3A3A3A"/>
          <w:lang w:eastAsia="ru-RU"/>
        </w:rPr>
        <w:t>ПРИМЕТЫ САДОВОДА И ОГОРОДНИКА НА МАРТ</w:t>
      </w:r>
    </w:p>
    <w:p w:rsidR="00AF3B73" w:rsidRPr="00B609E6" w:rsidRDefault="00AF3B73" w:rsidP="00AF3B7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A3A3A"/>
          <w:sz w:val="20"/>
          <w:szCs w:val="20"/>
          <w:lang w:eastAsia="ru-RU"/>
        </w:rPr>
      </w:pPr>
      <w:r w:rsidRPr="00B609E6">
        <w:rPr>
          <w:rFonts w:ascii="Arial" w:eastAsia="Times New Roman" w:hAnsi="Arial" w:cs="Arial"/>
          <w:color w:val="3A3A3A"/>
          <w:sz w:val="20"/>
          <w:szCs w:val="20"/>
          <w:lang w:eastAsia="ru-RU"/>
        </w:rPr>
        <w:t>Если 14 марта в небе солнце «заиграет» — урожай огурцов и душистых трав будет богатым.</w:t>
      </w:r>
    </w:p>
    <w:p w:rsidR="00AF3B73" w:rsidRPr="00B609E6" w:rsidRDefault="00AF3B73" w:rsidP="00AF3B7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A3A3A"/>
          <w:sz w:val="20"/>
          <w:szCs w:val="20"/>
          <w:lang w:eastAsia="ru-RU"/>
        </w:rPr>
      </w:pPr>
      <w:r w:rsidRPr="00B609E6">
        <w:rPr>
          <w:rFonts w:ascii="Arial" w:eastAsia="Times New Roman" w:hAnsi="Arial" w:cs="Arial"/>
          <w:color w:val="3A3A3A"/>
          <w:sz w:val="20"/>
          <w:szCs w:val="20"/>
          <w:lang w:eastAsia="ru-RU"/>
        </w:rPr>
        <w:t>Евдокия Плющиха (14 марта) считалась всегда «твёрдым» лето  указателем: каков день, таково и лето.</w:t>
      </w:r>
    </w:p>
    <w:p w:rsidR="00AF3B73" w:rsidRPr="00B609E6" w:rsidRDefault="00AF3B73" w:rsidP="00AF3B7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A3A3A"/>
          <w:sz w:val="20"/>
          <w:szCs w:val="20"/>
          <w:lang w:eastAsia="ru-RU"/>
        </w:rPr>
      </w:pPr>
      <w:r w:rsidRPr="00B609E6">
        <w:rPr>
          <w:rFonts w:ascii="Arial" w:eastAsia="Times New Roman" w:hAnsi="Arial" w:cs="Arial"/>
          <w:color w:val="3A3A3A"/>
          <w:sz w:val="20"/>
          <w:szCs w:val="20"/>
          <w:lang w:eastAsia="ru-RU"/>
        </w:rPr>
        <w:t>Молния ранней весной без грома — к сухому лету.</w:t>
      </w:r>
    </w:p>
    <w:p w:rsidR="00AF3B73" w:rsidRPr="00B609E6" w:rsidRDefault="00AF3B73" w:rsidP="00AF3B7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A3A3A"/>
          <w:sz w:val="20"/>
          <w:szCs w:val="20"/>
          <w:lang w:eastAsia="ru-RU"/>
        </w:rPr>
      </w:pPr>
      <w:r w:rsidRPr="00B609E6">
        <w:rPr>
          <w:rFonts w:ascii="Arial" w:eastAsia="Times New Roman" w:hAnsi="Arial" w:cs="Arial"/>
          <w:color w:val="3A3A3A"/>
          <w:sz w:val="20"/>
          <w:szCs w:val="20"/>
          <w:lang w:eastAsia="ru-RU"/>
        </w:rPr>
        <w:t>Гром в марте — к урожаю хлеба, но холодному году.</w:t>
      </w:r>
    </w:p>
    <w:p w:rsidR="00AF3B73" w:rsidRPr="00B609E6" w:rsidRDefault="00AF3B73" w:rsidP="00AF3B7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A3A3A"/>
          <w:sz w:val="20"/>
          <w:szCs w:val="20"/>
          <w:lang w:eastAsia="ru-RU"/>
        </w:rPr>
      </w:pPr>
      <w:r w:rsidRPr="00B609E6">
        <w:rPr>
          <w:rFonts w:ascii="Arial" w:eastAsia="Times New Roman" w:hAnsi="Arial" w:cs="Arial"/>
          <w:color w:val="3A3A3A"/>
          <w:sz w:val="20"/>
          <w:szCs w:val="20"/>
          <w:lang w:eastAsia="ru-RU"/>
        </w:rPr>
        <w:t>Мартовский ветер тёплый — к тёплому дождливому лету.</w:t>
      </w:r>
    </w:p>
    <w:p w:rsidR="00AF3B73" w:rsidRPr="00B609E6" w:rsidRDefault="00AF3B73" w:rsidP="00AF3B7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A3A3A"/>
          <w:sz w:val="20"/>
          <w:szCs w:val="20"/>
          <w:lang w:eastAsia="ru-RU"/>
        </w:rPr>
      </w:pPr>
      <w:r w:rsidRPr="00B609E6">
        <w:rPr>
          <w:rFonts w:ascii="Arial" w:eastAsia="Times New Roman" w:hAnsi="Arial" w:cs="Arial"/>
          <w:color w:val="3A3A3A"/>
          <w:sz w:val="20"/>
          <w:szCs w:val="20"/>
          <w:lang w:eastAsia="ru-RU"/>
        </w:rPr>
        <w:t>Если в марте вода не течёт, то в апреле трава не растёт.</w:t>
      </w:r>
    </w:p>
    <w:p w:rsidR="00AF3B73" w:rsidRPr="00B609E6" w:rsidRDefault="00AF3B73" w:rsidP="00AF3B7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A3A3A"/>
          <w:sz w:val="20"/>
          <w:szCs w:val="20"/>
          <w:lang w:eastAsia="ru-RU"/>
        </w:rPr>
      </w:pPr>
      <w:r w:rsidRPr="00B609E6">
        <w:rPr>
          <w:rFonts w:ascii="Arial" w:eastAsia="Times New Roman" w:hAnsi="Arial" w:cs="Arial"/>
          <w:color w:val="3A3A3A"/>
          <w:sz w:val="20"/>
          <w:szCs w:val="20"/>
          <w:lang w:eastAsia="ru-RU"/>
        </w:rPr>
        <w:t>Март сухой да мокрый май — будет каша и каравай.</w:t>
      </w:r>
    </w:p>
    <w:p w:rsidR="00AF3B73" w:rsidRPr="00B609E6" w:rsidRDefault="00AF3B73" w:rsidP="00AF3B7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A3A3A"/>
          <w:sz w:val="20"/>
          <w:szCs w:val="20"/>
          <w:lang w:eastAsia="ru-RU"/>
        </w:rPr>
      </w:pPr>
      <w:r w:rsidRPr="00B609E6">
        <w:rPr>
          <w:rFonts w:ascii="Arial" w:eastAsia="Times New Roman" w:hAnsi="Arial" w:cs="Arial"/>
          <w:color w:val="3A3A3A"/>
          <w:sz w:val="20"/>
          <w:szCs w:val="20"/>
          <w:lang w:eastAsia="ru-RU"/>
        </w:rPr>
        <w:t>Сухой март — хлебное плодородие, а дождливый — неурожай.</w:t>
      </w:r>
    </w:p>
    <w:p w:rsidR="00AF3B73" w:rsidRPr="00B609E6" w:rsidRDefault="00AF3B73" w:rsidP="00AF3B7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A3A3A"/>
          <w:sz w:val="20"/>
          <w:szCs w:val="20"/>
          <w:lang w:eastAsia="ru-RU"/>
        </w:rPr>
      </w:pPr>
      <w:r w:rsidRPr="00B609E6">
        <w:rPr>
          <w:rFonts w:ascii="Arial" w:eastAsia="Times New Roman" w:hAnsi="Arial" w:cs="Arial"/>
          <w:color w:val="3A3A3A"/>
          <w:sz w:val="20"/>
          <w:szCs w:val="20"/>
          <w:lang w:eastAsia="ru-RU"/>
        </w:rPr>
        <w:t>Частые туманы в марте предвещают дождливое лето.</w:t>
      </w:r>
    </w:p>
    <w:p w:rsidR="00AF3B73" w:rsidRDefault="00AF3B73" w:rsidP="00133215"/>
    <w:tbl>
      <w:tblPr>
        <w:tblStyle w:val="af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4B79EE" w:rsidRPr="00580798" w:rsidTr="00591393">
        <w:trPr>
          <w:trHeight w:val="70"/>
        </w:trPr>
        <w:tc>
          <w:tcPr>
            <w:tcW w:w="10740" w:type="dxa"/>
            <w:tcBorders>
              <w:bottom w:val="single" w:sz="4" w:space="0" w:color="auto"/>
            </w:tcBorders>
          </w:tcPr>
          <w:p w:rsidR="00311B7A" w:rsidRPr="00F22356" w:rsidRDefault="00311B7A" w:rsidP="00311B7A">
            <w:pPr>
              <w:shd w:val="clear" w:color="auto" w:fill="FFFFFF"/>
              <w:spacing w:after="300" w:line="288" w:lineRule="atLeast"/>
              <w:jc w:val="center"/>
              <w:outlineLvl w:val="1"/>
              <w:rPr>
                <w:rFonts w:ascii="Arial" w:eastAsia="Times New Roman" w:hAnsi="Arial" w:cs="Arial"/>
                <w:b/>
                <w:caps/>
                <w:color w:val="3A3A3A"/>
                <w:sz w:val="16"/>
                <w:szCs w:val="16"/>
                <w:lang w:eastAsia="ru-RU"/>
              </w:rPr>
            </w:pPr>
            <w:r w:rsidRPr="00F22356">
              <w:rPr>
                <w:rFonts w:ascii="Arial" w:eastAsia="Times New Roman" w:hAnsi="Arial" w:cs="Arial"/>
                <w:b/>
                <w:caps/>
                <w:color w:val="3A3A3A"/>
                <w:sz w:val="16"/>
                <w:szCs w:val="16"/>
                <w:lang w:eastAsia="ru-RU"/>
              </w:rPr>
              <w:t>ФАЗЫ ЛУНЫ НА МАРТ 2022 ГОДА</w:t>
            </w:r>
          </w:p>
          <w:p w:rsidR="00311B7A" w:rsidRPr="00F22356" w:rsidRDefault="00311B7A" w:rsidP="00311B7A">
            <w:pPr>
              <w:shd w:val="clear" w:color="auto" w:fill="FFFFFF"/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</w:pPr>
            <w:r w:rsidRPr="00F22356">
              <w:rPr>
                <w:rFonts w:ascii="Arial" w:eastAsia="Times New Roman" w:hAnsi="Arial" w:cs="Arial"/>
                <w:b/>
                <w:bCs/>
                <w:color w:val="3A3A3A"/>
                <w:sz w:val="18"/>
                <w:szCs w:val="18"/>
                <w:lang w:eastAsia="ru-RU"/>
              </w:rPr>
              <w:t>1.Убывающая Луна (</w:t>
            </w:r>
            <w:r w:rsidRPr="00F22356"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  <w:t>1 марта)</w:t>
            </w:r>
            <w:r w:rsidRPr="00F22356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F22356"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  <w:t>(19 — 31 марта)</w:t>
            </w:r>
            <w:r w:rsidRPr="00F22356">
              <w:rPr>
                <w:rFonts w:ascii="Arial" w:eastAsia="Times New Roman" w:hAnsi="Arial" w:cs="Arial"/>
                <w:b/>
                <w:bCs/>
                <w:color w:val="3A3A3A"/>
                <w:sz w:val="18"/>
                <w:szCs w:val="18"/>
                <w:lang w:eastAsia="ru-RU"/>
              </w:rPr>
              <w:t xml:space="preserve">   </w:t>
            </w:r>
            <w:r w:rsidRPr="00F22356"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  <w:t>  Это оптимальное время для посадки, пересадки и всех манипуляций с клубневыми, луковичными и корнеплодами.</w:t>
            </w:r>
          </w:p>
          <w:p w:rsidR="00311B7A" w:rsidRPr="00F22356" w:rsidRDefault="00311B7A" w:rsidP="00311B7A">
            <w:pPr>
              <w:shd w:val="clear" w:color="auto" w:fill="FFFFFF"/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</w:pPr>
            <w:r w:rsidRPr="00F22356">
              <w:rPr>
                <w:rFonts w:ascii="Arial" w:eastAsia="Times New Roman" w:hAnsi="Arial" w:cs="Arial"/>
                <w:b/>
                <w:bCs/>
                <w:color w:val="3A3A3A"/>
                <w:sz w:val="18"/>
                <w:szCs w:val="18"/>
                <w:lang w:eastAsia="ru-RU"/>
              </w:rPr>
              <w:t>2. Новолуние</w:t>
            </w:r>
            <w:proofErr w:type="gramStart"/>
            <w:r w:rsidRPr="00F22356">
              <w:rPr>
                <w:rFonts w:ascii="Arial" w:eastAsia="Times New Roman" w:hAnsi="Arial" w:cs="Arial"/>
                <w:b/>
                <w:bCs/>
                <w:color w:val="3A3A3A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F22356"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  <w:t>2 марта)</w:t>
            </w:r>
            <w:r w:rsidRPr="00F22356">
              <w:rPr>
                <w:rFonts w:ascii="Arial" w:eastAsia="Times New Roman" w:hAnsi="Arial" w:cs="Arial"/>
                <w:b/>
                <w:bCs/>
                <w:color w:val="3A3A3A"/>
                <w:sz w:val="18"/>
                <w:szCs w:val="18"/>
                <w:lang w:eastAsia="ru-RU"/>
              </w:rPr>
              <w:t xml:space="preserve"> </w:t>
            </w:r>
            <w:r w:rsidRPr="00F22356"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  <w:t xml:space="preserve"> или первый лунный день. Самое неблагоприятное время для любых манипуляций с растениями. Такими же качествами обладают второй и двадцать восьмой лунный день. То есть день до новолуния и день после него.</w:t>
            </w:r>
          </w:p>
          <w:p w:rsidR="00311B7A" w:rsidRPr="00F22356" w:rsidRDefault="00311B7A" w:rsidP="00311B7A">
            <w:pPr>
              <w:shd w:val="clear" w:color="auto" w:fill="FFFFFF"/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</w:pPr>
            <w:r w:rsidRPr="00F22356">
              <w:rPr>
                <w:rFonts w:ascii="Arial" w:eastAsia="Times New Roman" w:hAnsi="Arial" w:cs="Arial"/>
                <w:b/>
                <w:bCs/>
                <w:color w:val="3A3A3A"/>
                <w:sz w:val="18"/>
                <w:szCs w:val="18"/>
                <w:lang w:eastAsia="ru-RU"/>
              </w:rPr>
              <w:t>3.   Растущая Луна (</w:t>
            </w:r>
            <w:r w:rsidRPr="00F22356"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  <w:t xml:space="preserve">3 — 17 марта). Это самый благодатный период, чтобы посадить растения, от которых нам нужны «вершки». Зеленные, овощи, плоды, цветочные культуры и декоративные кустарники. Календарь подсказывает: можно проводить любые манипуляции, высадку и пересадку, окулировку и черенкование.                                                                  </w:t>
            </w:r>
          </w:p>
          <w:p w:rsidR="003A0CB9" w:rsidRPr="00F22356" w:rsidRDefault="00311B7A" w:rsidP="003A0CB9">
            <w:pPr>
              <w:shd w:val="clear" w:color="auto" w:fill="FFFFFF"/>
              <w:rPr>
                <w:rFonts w:ascii="Tahoma" w:eastAsia="Times New Roman" w:hAnsi="Tahoma" w:cs="Tahoma"/>
                <w:color w:val="3A3A3A"/>
                <w:sz w:val="18"/>
                <w:szCs w:val="18"/>
                <w:lang w:eastAsia="ru-RU"/>
              </w:rPr>
            </w:pPr>
            <w:r w:rsidRPr="00F22356">
              <w:rPr>
                <w:rFonts w:ascii="Arial" w:eastAsia="Times New Roman" w:hAnsi="Arial" w:cs="Arial"/>
                <w:b/>
                <w:bCs/>
                <w:color w:val="3A3A3A"/>
                <w:sz w:val="18"/>
                <w:szCs w:val="18"/>
                <w:lang w:eastAsia="ru-RU"/>
              </w:rPr>
              <w:t>4.Полнолуние (</w:t>
            </w:r>
            <w:r w:rsidRPr="00F22356"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  <w:t>18 марта).</w:t>
            </w:r>
            <w:r w:rsidRPr="00F22356">
              <w:rPr>
                <w:rFonts w:ascii="Arial" w:eastAsia="Times New Roman" w:hAnsi="Arial" w:cs="Arial"/>
                <w:b/>
                <w:bCs/>
                <w:color w:val="3A3A3A"/>
                <w:sz w:val="18"/>
                <w:szCs w:val="18"/>
                <w:lang w:eastAsia="ru-RU"/>
              </w:rPr>
              <w:t xml:space="preserve">  </w:t>
            </w:r>
            <w:r w:rsidRPr="00F22356"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  <w:t xml:space="preserve"> В этот день </w:t>
            </w:r>
            <w:proofErr w:type="gramStart"/>
            <w:r w:rsidRPr="00F22356"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  <w:t>запрещены</w:t>
            </w:r>
            <w:proofErr w:type="gramEnd"/>
            <w:r w:rsidRPr="00F22356"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  <w:t xml:space="preserve"> посадка и пересадка растений. Лучше заняться прополкой сорняков, обработать посадки от вредителей и заболеваний. Оптимальное время, чтобы провести подкормку, потому что после новолуния начнется активность корней</w:t>
            </w:r>
            <w:r w:rsidRPr="00F22356">
              <w:rPr>
                <w:rFonts w:ascii="Tahoma" w:eastAsia="Times New Roman" w:hAnsi="Tahoma" w:cs="Tahoma"/>
                <w:color w:val="3A3A3A"/>
                <w:sz w:val="18"/>
                <w:szCs w:val="18"/>
                <w:lang w:eastAsia="ru-RU"/>
              </w:rPr>
              <w:t>.</w:t>
            </w:r>
          </w:p>
          <w:p w:rsidR="003A0CB9" w:rsidRPr="00F22356" w:rsidRDefault="003A0CB9" w:rsidP="003A0CB9">
            <w:pPr>
              <w:shd w:val="clear" w:color="auto" w:fill="FFFFFF"/>
              <w:rPr>
                <w:rFonts w:ascii="Arial" w:eastAsia="Calibri" w:hAnsi="Arial" w:cs="Arial"/>
                <w:b/>
                <w:color w:val="3A3A3A"/>
                <w:sz w:val="18"/>
                <w:szCs w:val="18"/>
                <w:shd w:val="clear" w:color="auto" w:fill="F5F5F5"/>
              </w:rPr>
            </w:pPr>
            <w:r w:rsidRPr="00F22356">
              <w:rPr>
                <w:rFonts w:ascii="Arial" w:eastAsia="Calibri" w:hAnsi="Arial" w:cs="Arial"/>
                <w:b/>
                <w:color w:val="3A3A3A"/>
                <w:sz w:val="18"/>
                <w:szCs w:val="18"/>
                <w:shd w:val="clear" w:color="auto" w:fill="F5F5F5"/>
              </w:rPr>
              <w:t>ВЛИЯНИЕ ЗНАКОВ ЗОДИАКА НА РАСТЕНИЯ</w:t>
            </w:r>
          </w:p>
          <w:p w:rsidR="003A0CB9" w:rsidRPr="00F22356" w:rsidRDefault="003A0CB9" w:rsidP="003A0CB9">
            <w:pPr>
              <w:shd w:val="clear" w:color="auto" w:fill="FFFFFF"/>
              <w:rPr>
                <w:rFonts w:ascii="Arial" w:eastAsia="Times New Roman" w:hAnsi="Arial" w:cs="Arial"/>
                <w:color w:val="3A3A3A"/>
                <w:sz w:val="18"/>
                <w:szCs w:val="18"/>
                <w:lang w:eastAsia="ru-RU"/>
              </w:rPr>
            </w:pPr>
            <w:r w:rsidRPr="00F22356">
              <w:rPr>
                <w:rFonts w:ascii="Arial" w:eastAsia="Calibri" w:hAnsi="Arial" w:cs="Arial"/>
                <w:color w:val="3A3A3A"/>
                <w:sz w:val="18"/>
                <w:szCs w:val="18"/>
                <w:shd w:val="clear" w:color="auto" w:fill="F5F5F5"/>
              </w:rPr>
              <w:t xml:space="preserve">Лунный посевной календарь садоводов, огородников и цветоводов на март 2022 года, учитывает два основных фактора, влияющих на развитие растений: положение Луны в знаках Зодиака и фазы Луны (растущая / убывающая). Знаки Зодиака имеют большее </w:t>
            </w:r>
            <w:proofErr w:type="gramStart"/>
            <w:r w:rsidRPr="00F22356">
              <w:rPr>
                <w:rFonts w:ascii="Arial" w:eastAsia="Calibri" w:hAnsi="Arial" w:cs="Arial"/>
                <w:color w:val="3A3A3A"/>
                <w:sz w:val="18"/>
                <w:szCs w:val="18"/>
                <w:shd w:val="clear" w:color="auto" w:fill="F5F5F5"/>
              </w:rPr>
              <w:t>влияние</w:t>
            </w:r>
            <w:proofErr w:type="gramEnd"/>
            <w:r w:rsidRPr="00F22356">
              <w:rPr>
                <w:rFonts w:ascii="Arial" w:eastAsia="Calibri" w:hAnsi="Arial" w:cs="Arial"/>
                <w:color w:val="3A3A3A"/>
                <w:sz w:val="18"/>
                <w:szCs w:val="18"/>
                <w:shd w:val="clear" w:color="auto" w:fill="F5F5F5"/>
              </w:rPr>
              <w:t xml:space="preserve"> чем Фазы Луны, поэтому под плодородными знаками Скорпион, Рыбы, Телец, Рак можно смело сажать практически все растения, а вот под неплодородными Водолей, Лев, Овен не рекомендуется ничего сажать ни на растущей Луне, ни на убывающей.</w:t>
            </w:r>
            <w:r w:rsidR="009A6E69" w:rsidRPr="00F22356">
              <w:rPr>
                <w:rFonts w:ascii="Georgia" w:eastAsia="Times New Roman" w:hAnsi="Georgia" w:cs="Times New Roman"/>
                <w:b/>
                <w:bCs/>
                <w:color w:val="47473F"/>
                <w:kern w:val="36"/>
                <w:sz w:val="18"/>
                <w:szCs w:val="18"/>
                <w:lang w:eastAsia="ru-RU"/>
              </w:rPr>
              <w:t xml:space="preserve">      </w:t>
            </w:r>
            <w:r w:rsidR="001B2912" w:rsidRPr="00F22356">
              <w:rPr>
                <w:rFonts w:ascii="Georgia" w:eastAsia="Times New Roman" w:hAnsi="Georgia" w:cs="Times New Roman"/>
                <w:b/>
                <w:bCs/>
                <w:color w:val="47473F"/>
                <w:kern w:val="36"/>
                <w:sz w:val="18"/>
                <w:szCs w:val="18"/>
                <w:lang w:eastAsia="ru-RU"/>
              </w:rPr>
              <w:t xml:space="preserve">               </w:t>
            </w:r>
            <w:r w:rsidR="009A6E69" w:rsidRPr="00F22356">
              <w:rPr>
                <w:rFonts w:ascii="Georgia" w:eastAsia="Times New Roman" w:hAnsi="Georgia" w:cs="Times New Roman"/>
                <w:b/>
                <w:bCs/>
                <w:color w:val="47473F"/>
                <w:kern w:val="36"/>
                <w:sz w:val="18"/>
                <w:szCs w:val="18"/>
                <w:lang w:eastAsia="ru-RU"/>
              </w:rPr>
              <w:t xml:space="preserve"> </w:t>
            </w:r>
          </w:p>
          <w:p w:rsidR="003A0CB9" w:rsidRDefault="003A0CB9" w:rsidP="003A0CB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3529" w:rsidRPr="003A0CB9" w:rsidRDefault="00BB3529" w:rsidP="003A0CB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F22356" w:rsidRDefault="00F22356" w:rsidP="00CE313A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24BA644" wp14:editId="27AACA7D">
            <wp:extent cx="6282724" cy="4500000"/>
            <wp:effectExtent l="0" t="0" r="3810" b="0"/>
            <wp:docPr id="1" name="Рисунок 1" descr="Влияние Луны на раст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Влияние Луны на растен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724" cy="45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356" w:rsidRDefault="00F22356" w:rsidP="00CE313A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3A3A3A"/>
          <w:sz w:val="20"/>
          <w:szCs w:val="20"/>
          <w:lang w:eastAsia="ru-RU"/>
        </w:rPr>
      </w:pPr>
      <w:r w:rsidRPr="008469D4"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  <w:lastRenderedPageBreak/>
        <w:t xml:space="preserve"> </w:t>
      </w:r>
      <w:r w:rsidR="00AF3B73">
        <w:rPr>
          <w:noProof/>
          <w:lang w:eastAsia="ru-RU"/>
        </w:rPr>
        <w:drawing>
          <wp:inline distT="0" distB="0" distL="0" distR="0" wp14:anchorId="7E993062" wp14:editId="43B109BC">
            <wp:extent cx="6645910" cy="5173841"/>
            <wp:effectExtent l="0" t="0" r="2540" b="8255"/>
            <wp:docPr id="2" name="Рисунок 2" descr="Посевной календарь на март 2022 г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севной календарь на март 2022 год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173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902" w:rsidRPr="00CE313A" w:rsidRDefault="000C0902" w:rsidP="00CE313A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3A3A3A"/>
          <w:sz w:val="20"/>
          <w:szCs w:val="20"/>
          <w:lang w:eastAsia="ru-RU"/>
        </w:rPr>
      </w:pPr>
      <w:r w:rsidRPr="000C0902">
        <w:rPr>
          <w:rFonts w:ascii="Arial" w:eastAsia="Times New Roman" w:hAnsi="Arial" w:cs="Arial"/>
          <w:b/>
          <w:color w:val="3A3A3A"/>
          <w:lang w:eastAsia="ru-RU"/>
        </w:rPr>
        <w:t>Благоприятные посадочные дни в Марте 2022 года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EFE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8"/>
        <w:gridCol w:w="6388"/>
      </w:tblGrid>
      <w:tr w:rsidR="000C0902" w:rsidRPr="000C0902" w:rsidTr="003E0772">
        <w:trPr>
          <w:tblCellSpacing w:w="0" w:type="dxa"/>
        </w:trPr>
        <w:tc>
          <w:tcPr>
            <w:tcW w:w="2000" w:type="pct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DFF7AB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b/>
                <w:bCs/>
                <w:color w:val="3A3A3A"/>
                <w:sz w:val="20"/>
                <w:szCs w:val="20"/>
                <w:lang w:eastAsia="ru-RU"/>
              </w:rPr>
              <w:t>Овощная культура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DFF7AB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b/>
                <w:bCs/>
                <w:color w:val="3A3A3A"/>
                <w:sz w:val="20"/>
                <w:szCs w:val="20"/>
                <w:lang w:eastAsia="ru-RU"/>
              </w:rPr>
              <w:t>Дата</w:t>
            </w:r>
          </w:p>
        </w:tc>
      </w:tr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Томаты</w:t>
            </w:r>
            <w:r w:rsid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 xml:space="preserve">,  </w:t>
            </w:r>
            <w:r w:rsidR="00CE313A" w:rsidRP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Перец</w:t>
            </w:r>
            <w:r w:rsid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 xml:space="preserve">, </w:t>
            </w:r>
            <w:r w:rsidR="00CE313A" w:rsidRP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Баклажаны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6, 7, 8, 11, 12, 13, 21, 22, 29, 30, 31</w:t>
            </w:r>
          </w:p>
        </w:tc>
      </w:tr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Огурцы</w:t>
            </w:r>
            <w:r w:rsid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 xml:space="preserve">, </w:t>
            </w:r>
            <w:r w:rsidR="00CE313A" w:rsidRP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Лук на зелень (перо), лук-севок, Капуста, спаржа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6, 7, 8, 11, 12, 13, 19, 20, 21, 22, 29, 30, 31</w:t>
            </w:r>
          </w:p>
        </w:tc>
      </w:tr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Лук на репку, хрен</w:t>
            </w:r>
            <w:r w:rsid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 xml:space="preserve">, </w:t>
            </w:r>
            <w:r w:rsidR="00CE313A" w:rsidRP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Картофель, топинамбур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7, 8, 12, 13, 17, 21, 22, 23, 25, 26</w:t>
            </w:r>
          </w:p>
        </w:tc>
      </w:tr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Кабачки, патиссоны, тыква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3, 12, 13, 15, 16, 23, 30</w:t>
            </w:r>
          </w:p>
        </w:tc>
      </w:tr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Земляника, клубника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3, 10, 11, 30</w:t>
            </w:r>
          </w:p>
        </w:tc>
      </w:tr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Горох, бобы, фасоль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7, 8, 10, 11, 25, 26</w:t>
            </w:r>
          </w:p>
        </w:tc>
      </w:tr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237724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proofErr w:type="gramStart"/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 xml:space="preserve">Корнеплоды (морковь, свекла, репа, редис, </w:t>
            </w:r>
            <w:proofErr w:type="gramEnd"/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7, 8, 12, 13, 17, 21, 22, 25, 26</w:t>
            </w:r>
          </w:p>
        </w:tc>
      </w:tr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lastRenderedPageBreak/>
              <w:t>Чеснок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6, 7, 8, 21, 22, 23, 24, 25, 26</w:t>
            </w:r>
          </w:p>
        </w:tc>
      </w:tr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proofErr w:type="gramStart"/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Зелень (салат, укроп, петрушка, фенхель, кинза, шпинат, базилик, тмин, горчица, мангольд и др.)</w:t>
            </w:r>
            <w:proofErr w:type="gramEnd"/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3, 12, 13, 30</w:t>
            </w:r>
          </w:p>
        </w:tc>
      </w:tr>
    </w:tbl>
    <w:p w:rsidR="000C0902" w:rsidRPr="000C0902" w:rsidRDefault="000C0902" w:rsidP="000C0902">
      <w:pPr>
        <w:shd w:val="clear" w:color="auto" w:fill="FFFFFF"/>
        <w:spacing w:before="375" w:after="210" w:line="288" w:lineRule="atLeast"/>
        <w:outlineLvl w:val="2"/>
        <w:rPr>
          <w:rFonts w:ascii="Arial" w:eastAsia="Times New Roman" w:hAnsi="Arial" w:cs="Arial"/>
          <w:b/>
          <w:color w:val="3A3A3A"/>
          <w:lang w:eastAsia="ru-RU"/>
        </w:rPr>
      </w:pPr>
      <w:r w:rsidRPr="000C0902">
        <w:rPr>
          <w:rFonts w:ascii="Arial" w:eastAsia="Times New Roman" w:hAnsi="Arial" w:cs="Arial"/>
          <w:b/>
          <w:color w:val="3A3A3A"/>
          <w:lang w:eastAsia="ru-RU"/>
        </w:rPr>
        <w:t>Благоприятные дни для посева, посадки и пересадки цветов в марте 2022 года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EFE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8"/>
        <w:gridCol w:w="6388"/>
      </w:tblGrid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DFF7AB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b/>
                <w:bCs/>
                <w:color w:val="3A3A3A"/>
                <w:sz w:val="20"/>
                <w:szCs w:val="20"/>
                <w:lang w:eastAsia="ru-RU"/>
              </w:rPr>
              <w:t>Цветы</w:t>
            </w:r>
          </w:p>
        </w:tc>
        <w:tc>
          <w:tcPr>
            <w:tcW w:w="3000" w:type="pct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DFF7AB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b/>
                <w:bCs/>
                <w:color w:val="3A3A3A"/>
                <w:sz w:val="20"/>
                <w:szCs w:val="20"/>
                <w:lang w:eastAsia="ru-RU"/>
              </w:rPr>
              <w:t>Дата</w:t>
            </w:r>
          </w:p>
        </w:tc>
      </w:tr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Однолетние</w:t>
            </w:r>
            <w:r w:rsid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 xml:space="preserve">, </w:t>
            </w:r>
            <w:r w:rsidR="00CE313A" w:rsidRP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Луковичные и клубневые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11, 12, 13, 16, 17, 19, 20, 21, 22, 23, 24, 29, 30, 31</w:t>
            </w:r>
          </w:p>
        </w:tc>
      </w:tr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Двулетние и многолетние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6, 7, 8, 11, 12, 13, 19, 20, 21, 22, 23, 24, 25, 26, 29, 30, 31</w:t>
            </w:r>
          </w:p>
        </w:tc>
      </w:tr>
      <w:tr w:rsidR="000C0902" w:rsidRPr="000C0902" w:rsidTr="003E0772">
        <w:trPr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Комнатные растения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10, 11, 17, 19</w:t>
            </w:r>
          </w:p>
        </w:tc>
      </w:tr>
      <w:tr w:rsidR="000C0902" w:rsidRPr="000C0902" w:rsidTr="00F74584">
        <w:trPr>
          <w:trHeight w:val="565"/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Пересадка и пикировка растений</w:t>
            </w:r>
            <w:r w:rsid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 xml:space="preserve">, </w:t>
            </w:r>
            <w:r w:rsidR="00CE313A" w:rsidRP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Заготовка и укоренение черенков, Заготовка семенного материала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17</w:t>
            </w:r>
          </w:p>
        </w:tc>
      </w:tr>
      <w:tr w:rsidR="000C0902" w:rsidRPr="000C0902" w:rsidTr="00F74584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Прополка и прореживание растений</w:t>
            </w:r>
            <w:r w:rsid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 xml:space="preserve">, </w:t>
            </w:r>
            <w:r w:rsidR="00CE313A" w:rsidRPr="00CE313A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Рыхление, окучивание, перекопка, культивация и другие работы возле корневой системы растений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25, 26</w:t>
            </w:r>
          </w:p>
        </w:tc>
      </w:tr>
      <w:tr w:rsidR="000C0902" w:rsidRPr="000C0902" w:rsidTr="00F74584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Внесение удобрений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3, 21, 22, 25, 26, 30</w:t>
            </w:r>
          </w:p>
        </w:tc>
      </w:tr>
      <w:tr w:rsidR="000C0902" w:rsidRPr="000C0902" w:rsidTr="00F74584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Обрезка веток и побегов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12, 13, 15, 16, 23</w:t>
            </w:r>
          </w:p>
        </w:tc>
      </w:tr>
      <w:tr w:rsidR="000C0902" w:rsidRPr="000C0902" w:rsidTr="00F74584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Борьба с болезнями и вредителями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7, 8, 10, 11, 12, 13, 21, 22, 23, 25, 26</w:t>
            </w:r>
          </w:p>
        </w:tc>
      </w:tr>
      <w:tr w:rsidR="000C0902" w:rsidRPr="000C0902" w:rsidTr="00F74584">
        <w:trPr>
          <w:trHeight w:val="565"/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Прививка деревьев и кустарников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15, 16</w:t>
            </w:r>
          </w:p>
        </w:tc>
      </w:tr>
      <w:tr w:rsidR="000C0902" w:rsidRPr="000C0902" w:rsidTr="00F74584">
        <w:trPr>
          <w:trHeight w:val="763"/>
          <w:tblCellSpacing w:w="0" w:type="dxa"/>
        </w:trPr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A64BC3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Посадка деревьев и кустарников</w:t>
            </w:r>
          </w:p>
        </w:tc>
        <w:tc>
          <w:tcPr>
            <w:tcW w:w="0" w:type="auto"/>
            <w:tcBorders>
              <w:top w:val="single" w:sz="6" w:space="0" w:color="4A8626"/>
              <w:left w:val="single" w:sz="6" w:space="0" w:color="4A8626"/>
              <w:bottom w:val="single" w:sz="6" w:space="0" w:color="4A8626"/>
              <w:right w:val="single" w:sz="6" w:space="0" w:color="4A8626"/>
            </w:tcBorders>
            <w:shd w:val="clear" w:color="auto" w:fill="FEFEFC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C0902" w:rsidRPr="000C0902" w:rsidRDefault="000C0902" w:rsidP="000C0902">
            <w:pPr>
              <w:spacing w:after="360" w:line="240" w:lineRule="auto"/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</w:pPr>
            <w:r w:rsidRPr="000C0902">
              <w:rPr>
                <w:rFonts w:ascii="Arial" w:eastAsia="Times New Roman" w:hAnsi="Arial" w:cs="Arial"/>
                <w:color w:val="3A3A3A"/>
                <w:sz w:val="20"/>
                <w:szCs w:val="20"/>
                <w:lang w:eastAsia="ru-RU"/>
              </w:rPr>
              <w:t>7, 8, 10, 11, 12, 13, 15, 16, 17, 23, 25, 26</w:t>
            </w:r>
          </w:p>
        </w:tc>
      </w:tr>
    </w:tbl>
    <w:p w:rsidR="003E0772" w:rsidRDefault="00F22356" w:rsidP="00237724">
      <w:pPr>
        <w:shd w:val="clear" w:color="auto" w:fill="FFFFFF"/>
        <w:spacing w:after="300" w:line="288" w:lineRule="atLeast"/>
        <w:outlineLvl w:val="1"/>
        <w:rPr>
          <w:rFonts w:ascii="Arial" w:eastAsia="Times New Roman" w:hAnsi="Arial" w:cs="Arial"/>
          <w:b/>
          <w:caps/>
          <w:color w:val="3A3A3A"/>
          <w:sz w:val="20"/>
          <w:szCs w:val="20"/>
          <w:lang w:eastAsia="ru-RU"/>
        </w:rPr>
      </w:pPr>
      <w:r w:rsidRPr="00F22356">
        <w:rPr>
          <w:rFonts w:ascii="Arial" w:eastAsia="Times New Roman" w:hAnsi="Arial" w:cs="Arial"/>
          <w:b/>
          <w:caps/>
          <w:color w:val="3A3A3A"/>
          <w:sz w:val="20"/>
          <w:szCs w:val="20"/>
          <w:lang w:eastAsia="ru-RU"/>
        </w:rPr>
        <w:t>Неблагоприятные дни для посева и посадк</w:t>
      </w:r>
      <w:bookmarkStart w:id="0" w:name="_GoBack"/>
      <w:bookmarkEnd w:id="0"/>
      <w:r w:rsidRPr="00F22356">
        <w:rPr>
          <w:rFonts w:ascii="Arial" w:eastAsia="Times New Roman" w:hAnsi="Arial" w:cs="Arial"/>
          <w:b/>
          <w:caps/>
          <w:color w:val="3A3A3A"/>
          <w:sz w:val="20"/>
          <w:szCs w:val="20"/>
          <w:lang w:eastAsia="ru-RU"/>
        </w:rPr>
        <w:t xml:space="preserve">и в марте 2022 года: 1, 2, 3, 18 </w:t>
      </w:r>
      <w:r w:rsidR="00AF3B73">
        <w:rPr>
          <w:rFonts w:ascii="Arial" w:eastAsia="Times New Roman" w:hAnsi="Arial" w:cs="Arial"/>
          <w:b/>
          <w:caps/>
          <w:color w:val="3A3A3A"/>
          <w:sz w:val="20"/>
          <w:szCs w:val="20"/>
          <w:lang w:eastAsia="ru-RU"/>
        </w:rPr>
        <w:t xml:space="preserve">                                                                 </w:t>
      </w:r>
      <w:r w:rsidRPr="00F22356">
        <w:rPr>
          <w:rFonts w:ascii="Arial" w:eastAsia="Times New Roman" w:hAnsi="Arial" w:cs="Arial"/>
          <w:b/>
          <w:caps/>
          <w:color w:val="3A3A3A"/>
          <w:sz w:val="20"/>
          <w:szCs w:val="20"/>
          <w:lang w:eastAsia="ru-RU"/>
        </w:rPr>
        <w:t xml:space="preserve">                </w:t>
      </w:r>
    </w:p>
    <w:p w:rsidR="00237724" w:rsidRPr="00237724" w:rsidRDefault="00AF3B73" w:rsidP="00237724">
      <w:pPr>
        <w:shd w:val="clear" w:color="auto" w:fill="FFFFFF"/>
        <w:spacing w:after="300" w:line="288" w:lineRule="atLeast"/>
        <w:outlineLvl w:val="1"/>
        <w:rPr>
          <w:rFonts w:ascii="Arial" w:eastAsia="Times New Roman" w:hAnsi="Arial" w:cs="Arial"/>
          <w:b/>
          <w:caps/>
          <w:color w:val="3A3A3A"/>
          <w:sz w:val="20"/>
          <w:szCs w:val="20"/>
          <w:lang w:eastAsia="ru-RU"/>
        </w:rPr>
      </w:pPr>
      <w:r w:rsidRPr="00AF3B73">
        <w:rPr>
          <w:rFonts w:eastAsia="Times New Roman" w:cs="Arial"/>
          <w:b/>
          <w:caps/>
          <w:color w:val="3A3A3A"/>
          <w:sz w:val="20"/>
          <w:szCs w:val="20"/>
          <w:lang w:eastAsia="ru-RU"/>
        </w:rPr>
        <w:t>Это было недавно, это было давно</w:t>
      </w:r>
      <w:r>
        <w:rPr>
          <w:rFonts w:eastAsia="Times New Roman" w:cs="Arial"/>
          <w:b/>
          <w:caps/>
          <w:color w:val="3A3A3A"/>
          <w:sz w:val="20"/>
          <w:szCs w:val="20"/>
          <w:lang w:eastAsia="ru-RU"/>
        </w:rPr>
        <w:t xml:space="preserve">  (</w:t>
      </w:r>
      <w:r w:rsidRPr="00AF3B73">
        <w:rPr>
          <w:rFonts w:eastAsia="Times New Roman" w:cs="Arial"/>
          <w:caps/>
          <w:color w:val="3A3A3A"/>
          <w:sz w:val="16"/>
          <w:szCs w:val="16"/>
          <w:lang w:eastAsia="ru-RU"/>
        </w:rPr>
        <w:t>обзор предметов экспозиции музейной комнаты «мы рождены в СССР</w:t>
      </w:r>
      <w:r>
        <w:rPr>
          <w:rFonts w:eastAsia="Times New Roman" w:cs="Arial"/>
          <w:b/>
          <w:caps/>
          <w:color w:val="3A3A3A"/>
          <w:sz w:val="20"/>
          <w:szCs w:val="20"/>
          <w:lang w:eastAsia="ru-RU"/>
        </w:rPr>
        <w:t xml:space="preserve">»)                                                                                               </w:t>
      </w:r>
    </w:p>
    <w:p w:rsidR="00AF3B73" w:rsidRPr="00AF3B73" w:rsidRDefault="00237724" w:rsidP="00237724">
      <w:pPr>
        <w:jc w:val="both"/>
        <w:rPr>
          <w:rFonts w:eastAsia="Times New Roman" w:cs="Arial"/>
          <w:b/>
          <w:caps/>
          <w:color w:val="3A3A3A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B2B72A4" wp14:editId="28B72B9F">
            <wp:extent cx="1853260" cy="1044000"/>
            <wp:effectExtent l="0" t="0" r="0" b="3810"/>
            <wp:docPr id="3" name="Рисунок 3" descr="Фарфоровое ситеч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арфоровое ситечко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B73" w:rsidRPr="00237724">
        <w:rPr>
          <w:rFonts w:eastAsia="Times New Roman" w:cs="Arial"/>
          <w:caps/>
          <w:color w:val="3A3A3A"/>
          <w:sz w:val="16"/>
          <w:szCs w:val="16"/>
          <w:lang w:eastAsia="ru-RU"/>
        </w:rPr>
        <w:t xml:space="preserve">        </w:t>
      </w:r>
      <w:r w:rsidRPr="00237724">
        <w:rPr>
          <w:rFonts w:eastAsia="Times New Roman" w:cs="Arial"/>
          <w:caps/>
          <w:color w:val="3A3A3A"/>
          <w:sz w:val="16"/>
          <w:szCs w:val="16"/>
          <w:lang w:eastAsia="ru-RU"/>
        </w:rPr>
        <w:t xml:space="preserve">ЧАЙНОЕ СИТЕЧКО: ВПЕРВЫЕ СИТЕЧКО ДЛЯ ЧАЯ ПРИДУМАЛИ В КИТАЕ       </w:t>
      </w:r>
      <w:r w:rsidR="00AF3B73" w:rsidRPr="00237724">
        <w:rPr>
          <w:rFonts w:eastAsia="Times New Roman" w:cs="Arial"/>
          <w:caps/>
          <w:color w:val="3A3A3A"/>
          <w:sz w:val="16"/>
          <w:szCs w:val="16"/>
          <w:lang w:eastAsia="ru-RU"/>
        </w:rPr>
        <w:t xml:space="preserve">                                              </w:t>
      </w:r>
    </w:p>
    <w:p w:rsidR="00342F5F" w:rsidRPr="007D68BE" w:rsidRDefault="005762C3" w:rsidP="00C6381C">
      <w:pPr>
        <w:jc w:val="both"/>
        <w:rPr>
          <w:rFonts w:ascii="Arial" w:hAnsi="Arial" w:cs="Arial"/>
          <w:sz w:val="20"/>
          <w:szCs w:val="20"/>
        </w:rPr>
      </w:pPr>
      <w:r w:rsidRPr="005762C3">
        <w:rPr>
          <w:sz w:val="20"/>
          <w:szCs w:val="20"/>
        </w:rPr>
        <w:t xml:space="preserve">С Уважением Члены КАД «Умелицы» </w:t>
      </w:r>
      <w:proofErr w:type="spellStart"/>
      <w:r w:rsidRPr="005762C3">
        <w:rPr>
          <w:sz w:val="20"/>
          <w:szCs w:val="20"/>
        </w:rPr>
        <w:t>р.п.Богандинский</w:t>
      </w:r>
      <w:proofErr w:type="spellEnd"/>
    </w:p>
    <w:sectPr w:rsidR="00342F5F" w:rsidRPr="007D68BE" w:rsidSect="00F223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772" w:rsidRDefault="003E0772" w:rsidP="00ED4A93">
      <w:pPr>
        <w:spacing w:after="0" w:line="240" w:lineRule="auto"/>
      </w:pPr>
      <w:r>
        <w:separator/>
      </w:r>
    </w:p>
  </w:endnote>
  <w:endnote w:type="continuationSeparator" w:id="0">
    <w:p w:rsidR="003E0772" w:rsidRDefault="003E0772" w:rsidP="00ED4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772" w:rsidRDefault="003E0772" w:rsidP="00ED4A93">
      <w:pPr>
        <w:spacing w:after="0" w:line="240" w:lineRule="auto"/>
      </w:pPr>
      <w:r>
        <w:separator/>
      </w:r>
    </w:p>
  </w:footnote>
  <w:footnote w:type="continuationSeparator" w:id="0">
    <w:p w:rsidR="003E0772" w:rsidRDefault="003E0772" w:rsidP="00ED4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C20A5"/>
    <w:multiLevelType w:val="multilevel"/>
    <w:tmpl w:val="16423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17767F"/>
    <w:multiLevelType w:val="multilevel"/>
    <w:tmpl w:val="7AE07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6504BCA"/>
    <w:multiLevelType w:val="hybridMultilevel"/>
    <w:tmpl w:val="2E0CF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34A7A"/>
    <w:multiLevelType w:val="multilevel"/>
    <w:tmpl w:val="D87004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77C"/>
    <w:rsid w:val="00004D6D"/>
    <w:rsid w:val="00031B58"/>
    <w:rsid w:val="0004505F"/>
    <w:rsid w:val="0004576E"/>
    <w:rsid w:val="00071114"/>
    <w:rsid w:val="000914D2"/>
    <w:rsid w:val="000B5389"/>
    <w:rsid w:val="000C0902"/>
    <w:rsid w:val="000C1235"/>
    <w:rsid w:val="000F511F"/>
    <w:rsid w:val="001026ED"/>
    <w:rsid w:val="00104E26"/>
    <w:rsid w:val="001057EC"/>
    <w:rsid w:val="00133215"/>
    <w:rsid w:val="00142646"/>
    <w:rsid w:val="00145314"/>
    <w:rsid w:val="00150303"/>
    <w:rsid w:val="00166F5B"/>
    <w:rsid w:val="00182E58"/>
    <w:rsid w:val="001B2912"/>
    <w:rsid w:val="00202D3D"/>
    <w:rsid w:val="002075F0"/>
    <w:rsid w:val="0021771D"/>
    <w:rsid w:val="00237639"/>
    <w:rsid w:val="00237724"/>
    <w:rsid w:val="00277BEA"/>
    <w:rsid w:val="002B712E"/>
    <w:rsid w:val="00311B7A"/>
    <w:rsid w:val="00323220"/>
    <w:rsid w:val="003276AC"/>
    <w:rsid w:val="00342F5F"/>
    <w:rsid w:val="00343DA9"/>
    <w:rsid w:val="003A0CB9"/>
    <w:rsid w:val="003E0772"/>
    <w:rsid w:val="003F7B8B"/>
    <w:rsid w:val="00402FBF"/>
    <w:rsid w:val="00414ECB"/>
    <w:rsid w:val="004227C2"/>
    <w:rsid w:val="00426922"/>
    <w:rsid w:val="00455A01"/>
    <w:rsid w:val="00480B9C"/>
    <w:rsid w:val="00485F29"/>
    <w:rsid w:val="00497533"/>
    <w:rsid w:val="004B0F76"/>
    <w:rsid w:val="004B79EE"/>
    <w:rsid w:val="00500024"/>
    <w:rsid w:val="00501C95"/>
    <w:rsid w:val="00536CC0"/>
    <w:rsid w:val="005454A6"/>
    <w:rsid w:val="00567CB5"/>
    <w:rsid w:val="005762C3"/>
    <w:rsid w:val="005766D5"/>
    <w:rsid w:val="00580798"/>
    <w:rsid w:val="00591393"/>
    <w:rsid w:val="00593B7A"/>
    <w:rsid w:val="005B31B9"/>
    <w:rsid w:val="005C2725"/>
    <w:rsid w:val="005D277C"/>
    <w:rsid w:val="005E2405"/>
    <w:rsid w:val="00616215"/>
    <w:rsid w:val="00617E34"/>
    <w:rsid w:val="00627085"/>
    <w:rsid w:val="0063173A"/>
    <w:rsid w:val="00645343"/>
    <w:rsid w:val="00647F95"/>
    <w:rsid w:val="0066502E"/>
    <w:rsid w:val="0067629F"/>
    <w:rsid w:val="0067665D"/>
    <w:rsid w:val="006975FC"/>
    <w:rsid w:val="006C7900"/>
    <w:rsid w:val="006F1133"/>
    <w:rsid w:val="006F3622"/>
    <w:rsid w:val="007076E0"/>
    <w:rsid w:val="00723694"/>
    <w:rsid w:val="00730623"/>
    <w:rsid w:val="007D68BE"/>
    <w:rsid w:val="007E398B"/>
    <w:rsid w:val="00800127"/>
    <w:rsid w:val="008469D4"/>
    <w:rsid w:val="0084749C"/>
    <w:rsid w:val="00864771"/>
    <w:rsid w:val="0089762B"/>
    <w:rsid w:val="008A5EF7"/>
    <w:rsid w:val="008B27AB"/>
    <w:rsid w:val="008C1656"/>
    <w:rsid w:val="008C6E9A"/>
    <w:rsid w:val="0090218B"/>
    <w:rsid w:val="00945BE1"/>
    <w:rsid w:val="0095144E"/>
    <w:rsid w:val="00961691"/>
    <w:rsid w:val="009A6E69"/>
    <w:rsid w:val="009A7DA1"/>
    <w:rsid w:val="009C37C8"/>
    <w:rsid w:val="009D7D8F"/>
    <w:rsid w:val="009E6420"/>
    <w:rsid w:val="00A00A70"/>
    <w:rsid w:val="00A26335"/>
    <w:rsid w:val="00A52181"/>
    <w:rsid w:val="00A6341D"/>
    <w:rsid w:val="00A63AAF"/>
    <w:rsid w:val="00A64BC3"/>
    <w:rsid w:val="00A65FED"/>
    <w:rsid w:val="00A704A6"/>
    <w:rsid w:val="00AA15FF"/>
    <w:rsid w:val="00AF3B73"/>
    <w:rsid w:val="00AF7DB0"/>
    <w:rsid w:val="00B27123"/>
    <w:rsid w:val="00B36FBF"/>
    <w:rsid w:val="00B409CC"/>
    <w:rsid w:val="00B50370"/>
    <w:rsid w:val="00B609E6"/>
    <w:rsid w:val="00B71BB4"/>
    <w:rsid w:val="00BB3305"/>
    <w:rsid w:val="00BB3529"/>
    <w:rsid w:val="00BB58FD"/>
    <w:rsid w:val="00BB734B"/>
    <w:rsid w:val="00BB7FB4"/>
    <w:rsid w:val="00BE32FE"/>
    <w:rsid w:val="00BE610C"/>
    <w:rsid w:val="00C07C22"/>
    <w:rsid w:val="00C54566"/>
    <w:rsid w:val="00C6381C"/>
    <w:rsid w:val="00C93DE8"/>
    <w:rsid w:val="00CD4BF1"/>
    <w:rsid w:val="00CE313A"/>
    <w:rsid w:val="00D9463F"/>
    <w:rsid w:val="00E30A2C"/>
    <w:rsid w:val="00E52149"/>
    <w:rsid w:val="00E74358"/>
    <w:rsid w:val="00E95DCE"/>
    <w:rsid w:val="00EB4C12"/>
    <w:rsid w:val="00ED4A93"/>
    <w:rsid w:val="00EE27D0"/>
    <w:rsid w:val="00F124B9"/>
    <w:rsid w:val="00F22356"/>
    <w:rsid w:val="00F34949"/>
    <w:rsid w:val="00F5125F"/>
    <w:rsid w:val="00F74584"/>
    <w:rsid w:val="00FB371B"/>
    <w:rsid w:val="00FB72EB"/>
    <w:rsid w:val="00FC56A6"/>
    <w:rsid w:val="00F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73"/>
  </w:style>
  <w:style w:type="paragraph" w:styleId="1">
    <w:name w:val="heading 1"/>
    <w:basedOn w:val="a"/>
    <w:next w:val="a"/>
    <w:link w:val="10"/>
    <w:uiPriority w:val="9"/>
    <w:qFormat/>
    <w:rsid w:val="005766D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66D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766D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66D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66D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66D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66D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66D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66D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66D5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5766D5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766D5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66D5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766D5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5766D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5766D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5766D5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766D5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5766D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766D5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766D5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766D5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5766D5"/>
    <w:rPr>
      <w:b/>
      <w:bCs/>
    </w:rPr>
  </w:style>
  <w:style w:type="character" w:styleId="a8">
    <w:name w:val="Emphasis"/>
    <w:uiPriority w:val="20"/>
    <w:qFormat/>
    <w:rsid w:val="005766D5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5766D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5766D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766D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766D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5766D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5766D5"/>
    <w:rPr>
      <w:i/>
      <w:iCs/>
    </w:rPr>
  </w:style>
  <w:style w:type="character" w:styleId="ad">
    <w:name w:val="Subtle Emphasis"/>
    <w:uiPriority w:val="19"/>
    <w:qFormat/>
    <w:rsid w:val="005766D5"/>
    <w:rPr>
      <w:i/>
      <w:iCs/>
    </w:rPr>
  </w:style>
  <w:style w:type="character" w:styleId="ae">
    <w:name w:val="Intense Emphasis"/>
    <w:uiPriority w:val="21"/>
    <w:qFormat/>
    <w:rsid w:val="005766D5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5766D5"/>
    <w:rPr>
      <w:smallCaps/>
    </w:rPr>
  </w:style>
  <w:style w:type="character" w:styleId="af0">
    <w:name w:val="Intense Reference"/>
    <w:uiPriority w:val="32"/>
    <w:qFormat/>
    <w:rsid w:val="005766D5"/>
    <w:rPr>
      <w:b/>
      <w:bCs/>
      <w:smallCaps/>
    </w:rPr>
  </w:style>
  <w:style w:type="character" w:styleId="af1">
    <w:name w:val="Book Title"/>
    <w:basedOn w:val="a0"/>
    <w:uiPriority w:val="33"/>
    <w:qFormat/>
    <w:rsid w:val="005766D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5766D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133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semiHidden/>
    <w:unhideWhenUsed/>
    <w:rsid w:val="00BB3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ED4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ED4A93"/>
  </w:style>
  <w:style w:type="paragraph" w:styleId="af7">
    <w:name w:val="footer"/>
    <w:basedOn w:val="a"/>
    <w:link w:val="af8"/>
    <w:uiPriority w:val="99"/>
    <w:unhideWhenUsed/>
    <w:rsid w:val="00ED4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ED4A93"/>
  </w:style>
  <w:style w:type="paragraph" w:styleId="af9">
    <w:name w:val="Balloon Text"/>
    <w:basedOn w:val="a"/>
    <w:link w:val="afa"/>
    <w:uiPriority w:val="99"/>
    <w:semiHidden/>
    <w:unhideWhenUsed/>
    <w:rsid w:val="0069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6975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73"/>
  </w:style>
  <w:style w:type="paragraph" w:styleId="1">
    <w:name w:val="heading 1"/>
    <w:basedOn w:val="a"/>
    <w:next w:val="a"/>
    <w:link w:val="10"/>
    <w:uiPriority w:val="9"/>
    <w:qFormat/>
    <w:rsid w:val="005766D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66D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766D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66D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66D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66D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66D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66D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66D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66D5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5766D5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766D5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66D5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766D5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5766D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5766D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5766D5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766D5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5766D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766D5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766D5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766D5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5766D5"/>
    <w:rPr>
      <w:b/>
      <w:bCs/>
    </w:rPr>
  </w:style>
  <w:style w:type="character" w:styleId="a8">
    <w:name w:val="Emphasis"/>
    <w:uiPriority w:val="20"/>
    <w:qFormat/>
    <w:rsid w:val="005766D5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5766D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5766D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766D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766D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5766D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5766D5"/>
    <w:rPr>
      <w:i/>
      <w:iCs/>
    </w:rPr>
  </w:style>
  <w:style w:type="character" w:styleId="ad">
    <w:name w:val="Subtle Emphasis"/>
    <w:uiPriority w:val="19"/>
    <w:qFormat/>
    <w:rsid w:val="005766D5"/>
    <w:rPr>
      <w:i/>
      <w:iCs/>
    </w:rPr>
  </w:style>
  <w:style w:type="character" w:styleId="ae">
    <w:name w:val="Intense Emphasis"/>
    <w:uiPriority w:val="21"/>
    <w:qFormat/>
    <w:rsid w:val="005766D5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5766D5"/>
    <w:rPr>
      <w:smallCaps/>
    </w:rPr>
  </w:style>
  <w:style w:type="character" w:styleId="af0">
    <w:name w:val="Intense Reference"/>
    <w:uiPriority w:val="32"/>
    <w:qFormat/>
    <w:rsid w:val="005766D5"/>
    <w:rPr>
      <w:b/>
      <w:bCs/>
      <w:smallCaps/>
    </w:rPr>
  </w:style>
  <w:style w:type="character" w:styleId="af1">
    <w:name w:val="Book Title"/>
    <w:basedOn w:val="a0"/>
    <w:uiPriority w:val="33"/>
    <w:qFormat/>
    <w:rsid w:val="005766D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5766D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133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semiHidden/>
    <w:unhideWhenUsed/>
    <w:rsid w:val="00BB3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ED4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ED4A93"/>
  </w:style>
  <w:style w:type="paragraph" w:styleId="af7">
    <w:name w:val="footer"/>
    <w:basedOn w:val="a"/>
    <w:link w:val="af8"/>
    <w:uiPriority w:val="99"/>
    <w:unhideWhenUsed/>
    <w:rsid w:val="00ED4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ED4A93"/>
  </w:style>
  <w:style w:type="paragraph" w:styleId="af9">
    <w:name w:val="Balloon Text"/>
    <w:basedOn w:val="a"/>
    <w:link w:val="afa"/>
    <w:uiPriority w:val="99"/>
    <w:semiHidden/>
    <w:unhideWhenUsed/>
    <w:rsid w:val="0069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6975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Главная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4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2022-02-25T09:47:00Z</cp:lastPrinted>
  <dcterms:created xsi:type="dcterms:W3CDTF">2021-07-19T15:06:00Z</dcterms:created>
  <dcterms:modified xsi:type="dcterms:W3CDTF">2022-02-25T11:03:00Z</dcterms:modified>
</cp:coreProperties>
</file>